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5" w:rsidRPr="002A74B5" w:rsidRDefault="002A74B5" w:rsidP="002A74B5">
      <w:pPr>
        <w:ind w:firstLine="851"/>
        <w:jc w:val="right"/>
        <w:rPr>
          <w:b/>
        </w:rPr>
      </w:pPr>
      <w:r w:rsidRPr="002A74B5">
        <w:rPr>
          <w:b/>
        </w:rPr>
        <w:t>Пресс-релиз</w:t>
      </w:r>
    </w:p>
    <w:p w:rsidR="002A74B5" w:rsidRPr="002A74B5" w:rsidRDefault="002A74B5" w:rsidP="002A74B5">
      <w:pPr>
        <w:ind w:firstLine="851"/>
        <w:jc w:val="center"/>
        <w:rPr>
          <w:b/>
        </w:rPr>
      </w:pPr>
      <w:r w:rsidRPr="002A74B5">
        <w:rPr>
          <w:b/>
        </w:rPr>
        <w:t>1 мая – День весны и труда!</w:t>
      </w:r>
    </w:p>
    <w:p w:rsidR="00EA7370" w:rsidRDefault="00F733CE" w:rsidP="004707C2">
      <w:pPr>
        <w:spacing w:after="0"/>
        <w:ind w:firstLine="851"/>
      </w:pPr>
      <w:r>
        <w:t xml:space="preserve">Трудящиеся граждане – движущая сила общества и экономики любого государства. Именно они занимаются производством товаров и оказанием услуг, активнее всех участвуют в рыночных отношениях, формируют облик страны. </w:t>
      </w:r>
    </w:p>
    <w:p w:rsidR="000F44BC" w:rsidRDefault="00F733CE" w:rsidP="004707C2">
      <w:pPr>
        <w:spacing w:after="0"/>
        <w:ind w:firstLine="851"/>
      </w:pPr>
      <w:r>
        <w:t>День международной солидарности трудящихся официально отмечается в 142-х странах, преимущественно 1 мая. Этот праздник берет свое начало с 1 мая 1886 года – в тот день состоялась массовая забастовка американских рабочих. Причин</w:t>
      </w:r>
      <w:r w:rsidR="00EA7370">
        <w:t>ами</w:t>
      </w:r>
      <w:r>
        <w:t xml:space="preserve"> бунта сотен тысяч человек являлась низкая заработная плата, </w:t>
      </w:r>
      <w:r w:rsidR="00EA7370">
        <w:t>чрезмерная продолжительность рабочего дня в 12-15 часов, использование предпринимателями детского труда, отсутствие каких-либо социальных гарантий для работников.</w:t>
      </w:r>
    </w:p>
    <w:p w:rsidR="00EA7370" w:rsidRDefault="00272F19" w:rsidP="004707C2">
      <w:pPr>
        <w:spacing w:after="0"/>
        <w:ind w:firstLine="851"/>
      </w:pPr>
      <w:r>
        <w:t xml:space="preserve">В нашей стране день трудящихся </w:t>
      </w:r>
      <w:r w:rsidR="00EA2C68">
        <w:t>стал официальным праздником</w:t>
      </w:r>
      <w:r>
        <w:t xml:space="preserve"> после Февральской революции 1917 года.</w:t>
      </w:r>
      <w:r w:rsidR="00D93F15">
        <w:t xml:space="preserve"> Современное его название в Российской Федерации – Праздник весны и труда. Традиционно он сопровождается праздничными демонстрациями и шествиями.</w:t>
      </w:r>
    </w:p>
    <w:p w:rsidR="00F733CE" w:rsidRDefault="00461AB3" w:rsidP="004707C2">
      <w:pPr>
        <w:spacing w:after="0"/>
        <w:ind w:firstLine="851"/>
      </w:pPr>
      <w:r>
        <w:t xml:space="preserve">Как обстоит </w:t>
      </w:r>
      <w:r w:rsidR="00485B63">
        <w:t xml:space="preserve">ситуация с занятостью </w:t>
      </w:r>
      <w:proofErr w:type="gramStart"/>
      <w:r w:rsidR="00485B63">
        <w:t>в</w:t>
      </w:r>
      <w:proofErr w:type="gramEnd"/>
      <w:r w:rsidR="00485B63">
        <w:t xml:space="preserve"> Самарской области? По данным за </w:t>
      </w:r>
      <w:r w:rsidR="00485B63" w:rsidRPr="002C65B6">
        <w:t>февраль</w:t>
      </w:r>
      <w:r w:rsidR="00485B63">
        <w:t xml:space="preserve"> 2020 года среднесписочная численность работников организаций</w:t>
      </w:r>
      <w:r w:rsidR="00AA13B5">
        <w:t xml:space="preserve"> области составила чуть больше </w:t>
      </w:r>
      <w:r w:rsidR="00AA13B5" w:rsidRPr="002C65B6">
        <w:t>1 млн</w:t>
      </w:r>
      <w:r w:rsidR="00AA13B5">
        <w:t xml:space="preserve">. человек. На условиях внешнего совместительства и по договорам гражданско-правового характера в организациях, не относящихся к субъектам малого предпринимательства (средняя численность которых не превышает 15 человек), привлекалось еще </w:t>
      </w:r>
      <w:r w:rsidR="00AA13B5" w:rsidRPr="002C65B6">
        <w:t>2</w:t>
      </w:r>
      <w:r w:rsidR="002C65B6" w:rsidRPr="002C65B6">
        <w:t>9</w:t>
      </w:r>
      <w:r w:rsidR="00AA13B5" w:rsidRPr="002C65B6">
        <w:t xml:space="preserve"> тысяч </w:t>
      </w:r>
      <w:r w:rsidR="00AA13B5">
        <w:t>человек</w:t>
      </w:r>
      <w:r w:rsidR="00C076B8">
        <w:t xml:space="preserve"> (в эквиваленте полной занятости)</w:t>
      </w:r>
      <w:r w:rsidR="00AA13B5">
        <w:t>.</w:t>
      </w:r>
      <w:r w:rsidR="00C076B8">
        <w:t xml:space="preserve"> </w:t>
      </w:r>
      <w:r w:rsidR="00A61D73">
        <w:t xml:space="preserve">Большинство </w:t>
      </w:r>
      <w:r w:rsidR="00563C5D">
        <w:t>работников являются</w:t>
      </w:r>
      <w:r w:rsidR="00052456">
        <w:t xml:space="preserve"> </w:t>
      </w:r>
      <w:r w:rsidR="00A61D73">
        <w:t>штатны</w:t>
      </w:r>
      <w:r w:rsidR="00563C5D">
        <w:t>ми</w:t>
      </w:r>
      <w:r w:rsidR="00A61D73">
        <w:t xml:space="preserve"> сотрудник</w:t>
      </w:r>
      <w:r w:rsidR="00DA5759">
        <w:t>ами</w:t>
      </w:r>
      <w:r w:rsidR="00A61D73">
        <w:t xml:space="preserve">. Доля </w:t>
      </w:r>
      <w:r w:rsidR="00052456">
        <w:t>лиц</w:t>
      </w:r>
      <w:r w:rsidR="00A61D73">
        <w:t xml:space="preserve">, </w:t>
      </w:r>
      <w:r w:rsidR="004B7378">
        <w:t>выполняющих работу по совместительству или по договору гражданско-правового характера</w:t>
      </w:r>
      <w:r w:rsidR="00A61D73">
        <w:t xml:space="preserve">, составила </w:t>
      </w:r>
      <w:r w:rsidR="00A61D73" w:rsidRPr="002C65B6">
        <w:t>около 4%.</w:t>
      </w:r>
    </w:p>
    <w:p w:rsidR="00937BDF" w:rsidRDefault="00DA5759" w:rsidP="00937BDF">
      <w:pPr>
        <w:spacing w:after="0"/>
        <w:ind w:firstLine="851"/>
      </w:pPr>
      <w:r>
        <w:t>Как распределяются работники по сферам экономической деятельности? В структуре занятости учтены организации, не относящиеся к субъектам малого предпринимательства, средняя численность которых не превышает 15 человек.</w:t>
      </w:r>
      <w:r w:rsidR="00AF4819">
        <w:t xml:space="preserve"> </w:t>
      </w:r>
      <w:r w:rsidR="006A27B4" w:rsidRPr="002C65B6">
        <w:t xml:space="preserve">В </w:t>
      </w:r>
      <w:r w:rsidR="002C65B6" w:rsidRPr="002C65B6">
        <w:t>феврал</w:t>
      </w:r>
      <w:r w:rsidR="006A27B4" w:rsidRPr="002C65B6">
        <w:t xml:space="preserve">е 2020 года </w:t>
      </w:r>
      <w:r w:rsidR="006A27B4">
        <w:t>больше всего работников</w:t>
      </w:r>
      <w:r>
        <w:t xml:space="preserve"> </w:t>
      </w:r>
      <w:proofErr w:type="gramStart"/>
      <w:r>
        <w:t>Самарской</w:t>
      </w:r>
      <w:proofErr w:type="gramEnd"/>
      <w:r>
        <w:t xml:space="preserve"> области</w:t>
      </w:r>
      <w:r w:rsidR="006A27B4">
        <w:t xml:space="preserve"> трудилось в сфер</w:t>
      </w:r>
      <w:r w:rsidR="00937BDF">
        <w:t>ах:</w:t>
      </w:r>
      <w:r w:rsidR="006A27B4">
        <w:t xml:space="preserve"> </w:t>
      </w:r>
    </w:p>
    <w:p w:rsidR="00937BDF" w:rsidRDefault="00937BDF" w:rsidP="00937BDF">
      <w:pPr>
        <w:pStyle w:val="a4"/>
        <w:numPr>
          <w:ilvl w:val="0"/>
          <w:numId w:val="1"/>
        </w:numPr>
        <w:spacing w:after="0"/>
      </w:pPr>
      <w:r>
        <w:t xml:space="preserve">обрабатывающие производства – </w:t>
      </w:r>
      <w:r w:rsidRPr="002C65B6">
        <w:t>18</w:t>
      </w:r>
      <w:r w:rsidR="002C65B6" w:rsidRPr="002C65B6">
        <w:t>7</w:t>
      </w:r>
      <w:r w:rsidRPr="002C65B6">
        <w:t xml:space="preserve"> тысяч человек</w:t>
      </w:r>
      <w:r w:rsidR="002C65B6">
        <w:t>,</w:t>
      </w:r>
      <w:r w:rsidRPr="002C65B6">
        <w:t xml:space="preserve"> или 24%</w:t>
      </w:r>
      <w:r>
        <w:t xml:space="preserve"> от общего числа замещенных рабочих мест;</w:t>
      </w:r>
    </w:p>
    <w:p w:rsidR="00676DFB" w:rsidRPr="002C65B6" w:rsidRDefault="00676DFB" w:rsidP="004707C2">
      <w:pPr>
        <w:pStyle w:val="a4"/>
        <w:numPr>
          <w:ilvl w:val="0"/>
          <w:numId w:val="1"/>
        </w:numPr>
        <w:spacing w:after="0"/>
      </w:pPr>
      <w:r>
        <w:t xml:space="preserve">образование – </w:t>
      </w:r>
      <w:r w:rsidRPr="002C65B6">
        <w:t>10</w:t>
      </w:r>
      <w:r w:rsidR="002C65B6" w:rsidRPr="002C65B6">
        <w:t>2</w:t>
      </w:r>
      <w:r w:rsidRPr="002C65B6">
        <w:t xml:space="preserve"> тысяч</w:t>
      </w:r>
      <w:r w:rsidR="002C65B6" w:rsidRPr="002C65B6">
        <w:t>и</w:t>
      </w:r>
      <w:r w:rsidRPr="002C65B6">
        <w:t xml:space="preserve"> человек (13%);</w:t>
      </w:r>
    </w:p>
    <w:p w:rsidR="00676DFB" w:rsidRPr="002C65B6" w:rsidRDefault="00676DFB" w:rsidP="004707C2">
      <w:pPr>
        <w:pStyle w:val="a4"/>
        <w:numPr>
          <w:ilvl w:val="0"/>
          <w:numId w:val="1"/>
        </w:numPr>
        <w:spacing w:after="0"/>
      </w:pPr>
      <w:r>
        <w:t xml:space="preserve">деятельность в области здравоохранения и социальных услуг – </w:t>
      </w:r>
      <w:r w:rsidRPr="002C65B6">
        <w:t>91 тысяча человек (12%);</w:t>
      </w:r>
    </w:p>
    <w:p w:rsidR="00676DFB" w:rsidRPr="002C65B6" w:rsidRDefault="00676DFB" w:rsidP="004707C2">
      <w:pPr>
        <w:pStyle w:val="a4"/>
        <w:numPr>
          <w:ilvl w:val="0"/>
          <w:numId w:val="1"/>
        </w:numPr>
        <w:spacing w:after="0"/>
      </w:pPr>
      <w:r>
        <w:lastRenderedPageBreak/>
        <w:t xml:space="preserve">государственное управление и обеспечение военной безопасности; социальное обеспечение – </w:t>
      </w:r>
      <w:r w:rsidRPr="002C65B6">
        <w:t xml:space="preserve">65 тысяч человек (8%); </w:t>
      </w:r>
    </w:p>
    <w:p w:rsidR="00676DFB" w:rsidRPr="002C65B6" w:rsidRDefault="00676DFB" w:rsidP="004707C2">
      <w:pPr>
        <w:pStyle w:val="a4"/>
        <w:numPr>
          <w:ilvl w:val="0"/>
          <w:numId w:val="1"/>
        </w:numPr>
        <w:spacing w:after="0"/>
      </w:pPr>
      <w:r>
        <w:t xml:space="preserve">транспортировка и хранение </w:t>
      </w:r>
      <w:r w:rsidRPr="002C65B6">
        <w:t xml:space="preserve">– 64 тысячи человек (8%); </w:t>
      </w:r>
    </w:p>
    <w:p w:rsidR="006A27B4" w:rsidRPr="002C65B6" w:rsidRDefault="002C65B6" w:rsidP="004707C2">
      <w:pPr>
        <w:pStyle w:val="a4"/>
        <w:numPr>
          <w:ilvl w:val="0"/>
          <w:numId w:val="1"/>
        </w:numPr>
        <w:spacing w:after="0"/>
      </w:pPr>
      <w:r>
        <w:t xml:space="preserve">торговля </w:t>
      </w:r>
      <w:r w:rsidR="00676DFB">
        <w:t xml:space="preserve">оптовая и розничная, ремонт автотранспортных средств и мотоциклов </w:t>
      </w:r>
      <w:r w:rsidR="00676DFB" w:rsidRPr="002C65B6">
        <w:t>– 57 тысяч человек (7%).</w:t>
      </w:r>
    </w:p>
    <w:p w:rsidR="00C358AA" w:rsidRDefault="00C358AA" w:rsidP="004707C2">
      <w:pPr>
        <w:pStyle w:val="a4"/>
        <w:spacing w:after="0"/>
        <w:ind w:left="0" w:firstLine="851"/>
      </w:pPr>
      <w:r>
        <w:t xml:space="preserve">Работники организаций, </w:t>
      </w:r>
      <w:r w:rsidR="004707C2">
        <w:t>занимающихся</w:t>
      </w:r>
      <w:r>
        <w:t xml:space="preserve"> вышеуказанным</w:t>
      </w:r>
      <w:r w:rsidR="004707C2">
        <w:t>и</w:t>
      </w:r>
      <w:r>
        <w:t xml:space="preserve"> видам</w:t>
      </w:r>
      <w:r w:rsidR="00AF4819">
        <w:t>и</w:t>
      </w:r>
      <w:r>
        <w:t xml:space="preserve"> экономической деятельности, являются преимущественно штатными сотрудниками, доля внешних совместителей минимальна. </w:t>
      </w:r>
      <w:r w:rsidR="003D43AA">
        <w:t>Внешние совместители и лица, работающие по договору гражд</w:t>
      </w:r>
      <w:r w:rsidR="00A95E1F">
        <w:t xml:space="preserve">анско-правового характера, чаще </w:t>
      </w:r>
      <w:r w:rsidR="003D43AA">
        <w:t xml:space="preserve">привлекаются организациями, </w:t>
      </w:r>
      <w:r>
        <w:t xml:space="preserve">работающими в сфере финансов и страхования – их доля составила </w:t>
      </w:r>
      <w:r w:rsidRPr="002C65B6">
        <w:t>20%</w:t>
      </w:r>
      <w:r>
        <w:t xml:space="preserve"> от общего числа замещенных рабочих </w:t>
      </w:r>
      <w:r w:rsidR="00265BF3">
        <w:t>мест данного вида деятельности.</w:t>
      </w:r>
    </w:p>
    <w:p w:rsidR="008C01AD" w:rsidRDefault="008C01AD" w:rsidP="004707C2">
      <w:pPr>
        <w:pStyle w:val="a4"/>
        <w:spacing w:after="0"/>
        <w:ind w:left="0" w:firstLine="851"/>
      </w:pPr>
      <w:r>
        <w:t xml:space="preserve">По данным Министерства труда, занятости и миграционной политики Самарской области к </w:t>
      </w:r>
      <w:r w:rsidRPr="002C65B6">
        <w:t>концу марта</w:t>
      </w:r>
      <w:r>
        <w:t xml:space="preserve"> 2020 года в органах службы занятости населения состояли на учете </w:t>
      </w:r>
      <w:r w:rsidRPr="002C65B6">
        <w:t>1</w:t>
      </w:r>
      <w:r w:rsidR="002C65B6">
        <w:t>6</w:t>
      </w:r>
      <w:r w:rsidRPr="002C65B6">
        <w:t xml:space="preserve"> тысяч </w:t>
      </w:r>
      <w:r>
        <w:t xml:space="preserve">граждан, не занятых трудовой деятельностью. Из них около </w:t>
      </w:r>
      <w:r w:rsidRPr="002C65B6">
        <w:t xml:space="preserve">15 тысяч </w:t>
      </w:r>
      <w:r>
        <w:t xml:space="preserve">человек имели статус безработного, что на </w:t>
      </w:r>
      <w:r w:rsidR="002C65B6" w:rsidRPr="002C65B6">
        <w:t>12</w:t>
      </w:r>
      <w:r w:rsidRPr="002C65B6">
        <w:t xml:space="preserve">% </w:t>
      </w:r>
      <w:r>
        <w:t xml:space="preserve">меньше, чем в соответствующем периоде предыдущего года. На рынке труда Самарской области в </w:t>
      </w:r>
      <w:r w:rsidR="002C65B6">
        <w:t>марте</w:t>
      </w:r>
      <w:r>
        <w:t xml:space="preserve"> </w:t>
      </w:r>
      <w:r w:rsidRPr="00C354A5">
        <w:t>2020 года</w:t>
      </w:r>
      <w:r>
        <w:t xml:space="preserve"> </w:t>
      </w:r>
      <w:r w:rsidR="00EB26E4">
        <w:t>отсутствует избыток</w:t>
      </w:r>
      <w:r>
        <w:t xml:space="preserve"> рабочей силы – на 100 заявленных </w:t>
      </w:r>
      <w:r w:rsidR="002C65B6">
        <w:t xml:space="preserve">работодателями </w:t>
      </w:r>
      <w:r>
        <w:t xml:space="preserve">вакансий нагрузка незанятого населения, состоящего на учете в службе занятости, составила </w:t>
      </w:r>
      <w:r w:rsidR="002C65B6">
        <w:t xml:space="preserve">57 </w:t>
      </w:r>
      <w:r>
        <w:t xml:space="preserve">человек. </w:t>
      </w:r>
      <w:bookmarkStart w:id="0" w:name="_GoBack"/>
      <w:bookmarkEnd w:id="0"/>
    </w:p>
    <w:p w:rsidR="005D2956" w:rsidRPr="00676DFB" w:rsidRDefault="005D2956" w:rsidP="00C358AA">
      <w:pPr>
        <w:pStyle w:val="a4"/>
        <w:ind w:left="0" w:firstLine="851"/>
      </w:pPr>
    </w:p>
    <w:sectPr w:rsidR="005D2956" w:rsidRPr="0067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4B5E"/>
    <w:multiLevelType w:val="hybridMultilevel"/>
    <w:tmpl w:val="2D0CAA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C0A6AF4"/>
    <w:multiLevelType w:val="hybridMultilevel"/>
    <w:tmpl w:val="DA3A8232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F"/>
    <w:rsid w:val="00012F4E"/>
    <w:rsid w:val="00052456"/>
    <w:rsid w:val="000F44BC"/>
    <w:rsid w:val="001E267F"/>
    <w:rsid w:val="00265BF3"/>
    <w:rsid w:val="00272F19"/>
    <w:rsid w:val="002A74B5"/>
    <w:rsid w:val="002C65B6"/>
    <w:rsid w:val="003B5B5B"/>
    <w:rsid w:val="003D43AA"/>
    <w:rsid w:val="004378FF"/>
    <w:rsid w:val="00461AB3"/>
    <w:rsid w:val="004707C2"/>
    <w:rsid w:val="00485B63"/>
    <w:rsid w:val="004B119F"/>
    <w:rsid w:val="004B7378"/>
    <w:rsid w:val="00555FE9"/>
    <w:rsid w:val="00563C5D"/>
    <w:rsid w:val="005D2956"/>
    <w:rsid w:val="00676DFB"/>
    <w:rsid w:val="00686833"/>
    <w:rsid w:val="006A27B4"/>
    <w:rsid w:val="008C01AD"/>
    <w:rsid w:val="00937BDF"/>
    <w:rsid w:val="00A61D73"/>
    <w:rsid w:val="00A95E1F"/>
    <w:rsid w:val="00AA13B5"/>
    <w:rsid w:val="00AF4819"/>
    <w:rsid w:val="00C06543"/>
    <w:rsid w:val="00C076B8"/>
    <w:rsid w:val="00C354A5"/>
    <w:rsid w:val="00C358AA"/>
    <w:rsid w:val="00D47670"/>
    <w:rsid w:val="00D93F15"/>
    <w:rsid w:val="00DA5759"/>
    <w:rsid w:val="00EA2C68"/>
    <w:rsid w:val="00EA7370"/>
    <w:rsid w:val="00EB26E4"/>
    <w:rsid w:val="00F436B9"/>
    <w:rsid w:val="00F733CE"/>
    <w:rsid w:val="00FA5733"/>
    <w:rsid w:val="00FD179F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3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3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F6C7-F428-4FAC-A649-92415D7B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36</cp:revision>
  <cp:lastPrinted>2020-04-24T04:43:00Z</cp:lastPrinted>
  <dcterms:created xsi:type="dcterms:W3CDTF">2020-04-22T04:27:00Z</dcterms:created>
  <dcterms:modified xsi:type="dcterms:W3CDTF">2020-04-30T04:41:00Z</dcterms:modified>
</cp:coreProperties>
</file>